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F1067" w:rsidRDefault="00BF106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6407"/>
      </w:tblGrid>
      <w:tr w:rsidR="00BF1067" w14:paraId="1E4878CD" w14:textId="77777777">
        <w:tc>
          <w:tcPr>
            <w:tcW w:w="3091" w:type="dxa"/>
            <w:vMerge w:val="restart"/>
            <w:vAlign w:val="center"/>
          </w:tcPr>
          <w:p w14:paraId="00000002" w14:textId="77777777" w:rsidR="00BF1067" w:rsidRDefault="00AF012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Krakowska Akademia im.</w:t>
            </w:r>
          </w:p>
          <w:p w14:paraId="00000003" w14:textId="77777777" w:rsidR="00BF1067" w:rsidRDefault="00AF012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 F. Modrzewskiego</w:t>
            </w:r>
          </w:p>
        </w:tc>
        <w:tc>
          <w:tcPr>
            <w:tcW w:w="6407" w:type="dxa"/>
            <w:shd w:val="clear" w:color="auto" w:fill="BFBFBF"/>
          </w:tcPr>
          <w:p w14:paraId="00000004" w14:textId="77777777" w:rsidR="00BF1067" w:rsidRDefault="00BF106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000005" w14:textId="77777777" w:rsidR="00BF1067" w:rsidRDefault="00AF012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Wydział Zarządzania i Komunikacji Społecznej</w:t>
            </w:r>
          </w:p>
          <w:p w14:paraId="00000006" w14:textId="77777777" w:rsidR="00BF1067" w:rsidRDefault="00BF106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067" w14:paraId="4F7CB855" w14:textId="77777777">
        <w:tc>
          <w:tcPr>
            <w:tcW w:w="3091" w:type="dxa"/>
            <w:vMerge/>
            <w:vAlign w:val="center"/>
          </w:tcPr>
          <w:p w14:paraId="00000007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7" w:type="dxa"/>
          </w:tcPr>
          <w:p w14:paraId="00000008" w14:textId="77777777" w:rsidR="00BF1067" w:rsidRDefault="00BF106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09" w14:textId="77777777" w:rsidR="00BF1067" w:rsidRDefault="00AF012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PROCEDURA WERYFIKACJI OSIĄGANIA EFEKTÓW UCZENIA ORAZ ZASAD OCENIANIA STUDENTÓW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WZiKS</w:t>
            </w:r>
            <w:proofErr w:type="spellEnd"/>
          </w:p>
          <w:p w14:paraId="0000000A" w14:textId="77777777" w:rsidR="00BF1067" w:rsidRDefault="00BF106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067" w14:paraId="0911D635" w14:textId="77777777">
        <w:tc>
          <w:tcPr>
            <w:tcW w:w="3091" w:type="dxa"/>
            <w:vMerge/>
            <w:vAlign w:val="center"/>
          </w:tcPr>
          <w:p w14:paraId="0000000B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</w:tcPr>
          <w:p w14:paraId="0000000C" w14:textId="77777777" w:rsidR="00BF1067" w:rsidRDefault="00BF106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0D" w14:textId="77777777" w:rsidR="00BF1067" w:rsidRDefault="00AF012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Wydziałowa Komisja ds. Jakości Kształcenia</w:t>
            </w:r>
          </w:p>
          <w:p w14:paraId="0000000E" w14:textId="77777777" w:rsidR="00BF1067" w:rsidRDefault="00BF106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0F" w14:textId="77777777" w:rsidR="00BF1067" w:rsidRDefault="00BF1067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F1067" w14:paraId="61B9FAEF" w14:textId="77777777">
        <w:tc>
          <w:tcPr>
            <w:tcW w:w="9498" w:type="dxa"/>
          </w:tcPr>
          <w:p w14:paraId="00000010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1" w14:textId="77777777" w:rsidR="00BF1067" w:rsidRDefault="00AF0127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Cel i przedmiot procedury  </w:t>
            </w:r>
          </w:p>
          <w:p w14:paraId="00000012" w14:textId="3A7563B7" w:rsidR="00BF1067" w:rsidRDefault="00AF012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Celem procedury jest weryfikowanie osiąganych efektów uczenia oraz zasad oceniania studentów. Przedmiotem procedury jest określenie zasad i sposobu oceny osiągania zakładanych efektów uczenia w zakresie wiedzy, umiejętności i kompetencji społecznych na poszczególnych kierunkach studiów o profilu</w:t>
            </w:r>
            <w:r w:rsidR="00AD4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praktycznym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ogólnoakademickim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000013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4" w14:textId="77777777" w:rsidR="00BF1067" w:rsidRDefault="00AF0127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Zakres stosowania procedury </w:t>
            </w:r>
          </w:p>
          <w:p w14:paraId="00000015" w14:textId="77777777" w:rsidR="00BF1067" w:rsidRDefault="00AF012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Procedura dotyczy wszystkich studentów oraz nauczycieli akademickich realizujących zajęcia dydaktyczne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niezależnie od formy zatrudnienia. Weryfikacja osiąganych efektów  uczenia odnosi się do efektów przedmiotowych, kierunkowych oraz efektów uzyskiwanych w trakcie praktyk studenckich i innych form uzupełniających proces kształcenia.</w:t>
            </w:r>
          </w:p>
          <w:p w14:paraId="00000016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17" w14:textId="77777777" w:rsidR="00BF1067" w:rsidRDefault="00AF0127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Definicje  </w:t>
            </w:r>
          </w:p>
          <w:p w14:paraId="00000018" w14:textId="77777777" w:rsidR="00BF1067" w:rsidRDefault="00AF0127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Efekty uczenia – zasób wiedzy, umiejętności i kompetencji społecznych uzyskiwanych przez studenta w procesie uczenia się na określonym kierunku studiów. </w:t>
            </w:r>
          </w:p>
          <w:p w14:paraId="00000019" w14:textId="77777777" w:rsidR="00BF1067" w:rsidRDefault="00AF0127">
            <w:pPr>
              <w:pStyle w:val="Normal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Przedmiotowe efekty uczenia – efekty uczenia zdefiniowane w karcie przedmiotu przez nauczyciela akademickiego odpowiedzialnego za przedmiot.</w:t>
            </w:r>
          </w:p>
          <w:p w14:paraId="0000001A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B" w14:textId="77777777" w:rsidR="00BF1067" w:rsidRDefault="00AF012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Odpowiedzialność </w:t>
            </w:r>
          </w:p>
          <w:p w14:paraId="0000001C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000001D" w14:textId="77777777" w:rsidR="00BF1067" w:rsidRDefault="00AF0127">
            <w:pPr>
              <w:pStyle w:val="Normal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Nauczyciel akademicki – wprowadza kartę przedmiotu, w której określa przedmiotowe efekty uczenia oraz zasady oceniania studentów, przekazuje do dziekanatu po zrealizowaniu przedmiotu prace studentów dokumentujące osiąganie przedmiotowych efektów uczenia oraz inną dokumentację związaną z realizacją przedmiotu.</w:t>
            </w:r>
          </w:p>
          <w:p w14:paraId="0000001E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1F" w14:textId="77777777" w:rsidR="00BF1067" w:rsidRDefault="00AF0127">
            <w:pPr>
              <w:pStyle w:val="Normal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Promotor i recenzent pracy dyplomowej – w zakresie efektów uczenia realizowanych na seminarium i w związku z przygotowaniem i obrona pracy dyplomowej.</w:t>
            </w:r>
          </w:p>
          <w:p w14:paraId="00000020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A35827" w14:textId="4C1FE811" w:rsidR="00AD4534" w:rsidRDefault="001D6DAA" w:rsidP="001D6D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 </w:t>
            </w:r>
            <w:r w:rsidR="00AF0127" w:rsidRPr="00AD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Pełnomocnik ds. Praktyk Studenckich – w zakresie efektów uczenia realizowanych w czasie praktyk zawodowych.</w:t>
            </w:r>
          </w:p>
          <w:p w14:paraId="42364C36" w14:textId="77777777" w:rsidR="00AD4534" w:rsidRDefault="00AD4534" w:rsidP="00AD453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23" w14:textId="2181594D" w:rsidR="00BF1067" w:rsidRPr="00AD4534" w:rsidRDefault="00AD4534" w:rsidP="001D6DAA">
            <w:pPr>
              <w:pStyle w:val="Normal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Weryfikatorzy kart przedmiotów </w:t>
            </w:r>
            <w:r w:rsidR="00AF0127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 zakresie </w:t>
            </w:r>
            <w:r w:rsidR="00AF0127" w:rsidRPr="00AD4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weryfikacji kart przedmiotów.</w:t>
            </w:r>
          </w:p>
          <w:p w14:paraId="00000024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25" w14:textId="233F2147" w:rsidR="00BF1067" w:rsidRDefault="001D6DAA" w:rsidP="001D6D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4.5 </w:t>
            </w:r>
            <w:r w:rsidR="00AF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Pracownicy dziekanatu </w:t>
            </w:r>
            <w:proofErr w:type="spellStart"/>
            <w:r w:rsidR="00AF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AF0127">
              <w:rPr>
                <w:rFonts w:ascii="Times New Roman" w:eastAsia="Times New Roman" w:hAnsi="Times New Roman" w:cs="Times New Roman"/>
                <w:sz w:val="24"/>
                <w:szCs w:val="24"/>
              </w:rPr>
              <w:t>ZiKS</w:t>
            </w:r>
            <w:proofErr w:type="spellEnd"/>
            <w:r w:rsidR="00AF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w zakresie gromadzenia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archiwizowania prac studentów </w:t>
            </w:r>
            <w:r w:rsidR="00AF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dokumentujących osiąganie przedmiotowych efektów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uczenia oraz innej dokumentacji </w:t>
            </w:r>
            <w:r w:rsidR="00AF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dotyczącej realizacji programu studiów na określonym kierunku.</w:t>
            </w:r>
          </w:p>
          <w:p w14:paraId="00000026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28" w14:textId="295B9F3B" w:rsidR="00BF1067" w:rsidRDefault="001D6DAA" w:rsidP="001D6D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4.6 </w:t>
            </w:r>
            <w:r w:rsidR="00AF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Wydziałowa Komisja ds. Jakości Kształcenia i </w:t>
            </w:r>
            <w:r w:rsidR="00AF012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F0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ziekani – w zakresie określenia mierników stopnia osiągania efektów uczenia oraz okresowego przeglądu efektów uczenia przyjętych na określonym kierunku studiów.</w:t>
            </w:r>
          </w:p>
          <w:p w14:paraId="13B8888F" w14:textId="77777777" w:rsidR="001D6DAA" w:rsidRPr="001D6DAA" w:rsidRDefault="001D6DAA" w:rsidP="001D6DA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29" w14:textId="77777777" w:rsidR="00BF1067" w:rsidRDefault="00AF0127" w:rsidP="001D6DAA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Sposób postępowania:</w:t>
            </w:r>
          </w:p>
          <w:p w14:paraId="0000002A" w14:textId="77777777" w:rsidR="00BF1067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0000002B" w14:textId="77777777" w:rsidR="00BF1067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metod weryfikacji przedmiotowych efektów uczenia należą w szczególności: </w:t>
            </w:r>
          </w:p>
          <w:p w14:paraId="0000002C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egzaminy/zaliczenia pisemne i ustne</w:t>
            </w:r>
          </w:p>
          <w:p w14:paraId="0000002D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prace pisemne przygotowywane samodzielnie na zadany temat</w:t>
            </w:r>
          </w:p>
          <w:p w14:paraId="0000002E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prezentacje multimedialne przygotowywane indywidualnie lub grupowo przez studentów</w:t>
            </w:r>
          </w:p>
          <w:p w14:paraId="0000002F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referaty</w:t>
            </w:r>
          </w:p>
          <w:p w14:paraId="00000030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projekty</w:t>
            </w:r>
          </w:p>
          <w:p w14:paraId="00000031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studium przypadku</w:t>
            </w:r>
          </w:p>
          <w:p w14:paraId="00000032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dyskusji</w:t>
            </w:r>
          </w:p>
          <w:p w14:paraId="00000033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przygotowanie i obrona pracy dyplomowej</w:t>
            </w:r>
          </w:p>
          <w:p w14:paraId="00000034" w14:textId="77777777" w:rsidR="00BF1067" w:rsidRDefault="00AF012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dziennik praktyk</w:t>
            </w:r>
          </w:p>
          <w:p w14:paraId="00000035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6" w14:textId="77777777" w:rsidR="00BF1067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 akademicki przygotowuje kartę przedmiotu realizowanego w ramach programu studiów, w której określa m. in. zakładane efekty uczenia i sposoby weryfikacji ich osiągania. Wzór karty przedmiotu określa Uczelniana Komisja ds. Jakości Kształcenia. </w:t>
            </w:r>
          </w:p>
          <w:p w14:paraId="00000037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8" w14:textId="77777777" w:rsidR="00BF1067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pierwszych zajęciach nauczyciel akademicki przekazuje studentom informacje zawarte w karcie przedmiotu, w szczególności o sposobach weryfikacji osiągania przedmiotowych efektów uczenia i zasadach oceniania studenta. </w:t>
            </w:r>
          </w:p>
          <w:p w14:paraId="00000039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B" w14:textId="3F82AB60" w:rsidR="00BF1067" w:rsidRPr="00EA4A76" w:rsidRDefault="00AF0127" w:rsidP="002D027E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akademicki gromadzi prace etapowe i inne dokumenty potwierdzające osiągnięcie zakładanych efektów uczenia przez studentów i po zakończeniu zajęć przekazuje je do dziekanatu. Jeżeli nauczyciel akademicki przeprowadza egzaminy lub zaliczenia w formie ustnej, zobowiązany jest on do sporządzenia protokołu</w:t>
            </w:r>
            <w:r w:rsidR="00AD4534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F54E61" w14:textId="53A2DD4A" w:rsidR="00AD4534" w:rsidRPr="00AD4534" w:rsidRDefault="00AD4534" w:rsidP="00AD45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C" w14:textId="77777777" w:rsidR="00BF1067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Wydziałowa Komisja ds. Jakości Kształcenia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każdego roku do końca listopada, dokonuje weryfikacji losowo wybranych prac studentów z każdego przedmiotu realizowanego w poprzednim roku akademickim. W przypadku stwierdzenia nieprawidłowości w tym zakresie na posiedzenie WKJK zaprasza się nauczyciela akademickiego, którego dotyczą stwierdzone nieprawidłowości. WKJK uwzględnia analizę dotyczącą weryfikacji przedmiotowych i kierunkowych efektów uczenia w ramach monitorowania realizacji programów studiów na poszczególnych kierunkach.</w:t>
            </w:r>
          </w:p>
          <w:p w14:paraId="0000003D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E" w14:textId="29CC31DD" w:rsidR="00BF1067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Metody weryfikacji efektów uczenia dla kierunku studiów określone są w programie kształcenia na danym kierunku. W szczególności metodami weryfikacji efektów uczenia założonych dla kierunku są seminaria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4534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prace seminaryjne,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dyplomowa oraz egzamin dyplomowy. Egzamin dyplomowy weryfikuje, czy student posiada wiedzę z zakresu efektów uczenia określonych dla danego kierunku studiów, czy potrafi przedstawić odpowiedzi na pytania z zakresu pracy dyplomowej oraz danego kierunku studiów, logicznie je uzasadniając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oparciu o wiarygodne źródła wiedzy, czy  posługuje się zrozumiałym słownictwem i terminologią właściwą dla danego kierunku studiów.</w:t>
            </w:r>
          </w:p>
          <w:p w14:paraId="0000003F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0" w14:textId="77777777" w:rsidR="00BF1067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Uzyskanie pozytywnej oceny z egzaminu lub zaliczenia kończącego przedmiot, pozytywna ocena pracy dyplomowej i egzaminu dyplomowego, a także zaliczenie praktyki studenckiej potwierdza osiągnięcie zakładanych efektów uczenia ustalonych dla procesu kształcenia przynajmniej na minimalnym wymaganym poziomie. Poziom osiągniecia założonych efektów uczenia wynika z wystawionej oceny. Końcowa ocena ze studiów na poziomie:</w:t>
            </w:r>
          </w:p>
          <w:p w14:paraId="00000041" w14:textId="77777777" w:rsidR="00BF1067" w:rsidRDefault="00AF012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Bardzo dobry - oznacza, że zakładane efekty zostały w pełni osiągnięte;</w:t>
            </w:r>
          </w:p>
          <w:p w14:paraId="00000042" w14:textId="77777777" w:rsidR="00BF1067" w:rsidRDefault="00AF012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 plus - zakładane efekty zostały osiągnięte z niewielkimi niedociągnięciami;</w:t>
            </w:r>
          </w:p>
          <w:p w14:paraId="00000043" w14:textId="77777777" w:rsidR="00BF1067" w:rsidRDefault="00AF012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Dobry – zakładane efekty zostały osiągnięte, jednak z pewnymi brakami, które można szybko uzupełnić;</w:t>
            </w:r>
          </w:p>
          <w:p w14:paraId="00000044" w14:textId="107E3A62" w:rsidR="00BF1067" w:rsidRPr="00EA4A76" w:rsidRDefault="00AF012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Dostateczny plus – zakładane efekty zostały osiągnięte na </w:t>
            </w:r>
            <w:r w:rsidR="0042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poziomie nieco wyższym niż 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minimalny</w:t>
            </w:r>
            <w:r w:rsidR="0042191C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wymagany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9C22A7" w14:textId="1D19FCDD" w:rsidR="0042191C" w:rsidRPr="00EA4A76" w:rsidRDefault="0042191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 – zakładane efekty zostały osiągnięte z istotnymi brakami, ale dopuszczalnymi na minimalnym wymaganym poziomie</w:t>
            </w:r>
          </w:p>
          <w:p w14:paraId="00000045" w14:textId="77777777" w:rsidR="00BF1067" w:rsidRPr="00EA4A76" w:rsidRDefault="00AF012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 – zakładane efekty nie zostały osiągnięte, nawet na minimalnym poziomie.</w:t>
            </w:r>
          </w:p>
          <w:p w14:paraId="00000046" w14:textId="77777777" w:rsidR="00BF1067" w:rsidRPr="00EA4A76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47" w14:textId="6C61E500" w:rsidR="00BF1067" w:rsidRPr="00EA4A76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Weryfikacja założonych efektów uczenia uzyskiwanych w trakcie praktyk dokonywana jest zgodnie z zasadami określonymi w </w:t>
            </w:r>
            <w:r w:rsidR="00AD4534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Programach praktyk studenckich dla poszczególnych kierunków 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i w Regulaminie praktyk studenckich.</w:t>
            </w:r>
          </w:p>
          <w:p w14:paraId="00000048" w14:textId="77777777" w:rsidR="00BF1067" w:rsidRPr="00EA4A76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9" w14:textId="77777777" w:rsidR="00BF1067" w:rsidRPr="00EA4A76" w:rsidRDefault="00AF0127">
            <w:pPr>
              <w:pStyle w:val="Normal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Prace etapowe studentów, egzaminy/zaliczenia pisemne, protokoły z egzaminów ustnych gromadzone są w dziekanacie i przechowywane są przez okres jednego roku akademickiego, a następnie archiwizowane zgodnie z zasadami obowiązującymi w Uczelni.  </w:t>
            </w:r>
          </w:p>
          <w:p w14:paraId="0000004A" w14:textId="77777777" w:rsidR="00BF1067" w:rsidRPr="00EA4A76" w:rsidRDefault="00AF012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4B" w14:textId="77777777" w:rsidR="00BF1067" w:rsidRPr="00EA4A76" w:rsidRDefault="00AF012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Podstawa prawna</w:t>
            </w:r>
          </w:p>
          <w:p w14:paraId="0000004C" w14:textId="77777777" w:rsidR="00BF1067" w:rsidRPr="00EA4A76" w:rsidRDefault="00BF1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4D" w14:textId="505D89B2" w:rsidR="00BF1067" w:rsidRPr="00EA4A76" w:rsidRDefault="00AF0127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Ustawa z dnia 20 lipca 2018 r. - Prawo o szkolnic</w:t>
            </w:r>
            <w:r w:rsidR="00952F66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twie wyższym i nauce (Dz.U. 2022 poz. 575 z </w:t>
            </w:r>
            <w:proofErr w:type="spellStart"/>
            <w:r w:rsidR="00952F66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póżn</w:t>
            </w:r>
            <w:proofErr w:type="spellEnd"/>
            <w:r w:rsidR="00952F66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zm.)</w:t>
            </w:r>
          </w:p>
          <w:p w14:paraId="0000004E" w14:textId="6BC2DDF6" w:rsidR="00BF1067" w:rsidRPr="00EA4A76" w:rsidRDefault="00AF0127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Rozporządzenie Ministra Nauki i Szkolnictwa Wyższego z dnia 27 września 2</w:t>
            </w:r>
            <w:r w:rsidR="00952F66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018 r. w sprawie studiów 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F66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(Dz.U. 2021</w:t>
            </w:r>
            <w:r w:rsidR="00F341C1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poz. 661 z </w:t>
            </w:r>
            <w:proofErr w:type="spellStart"/>
            <w:r w:rsidR="00F341C1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F341C1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zm.).</w:t>
            </w:r>
          </w:p>
          <w:p w14:paraId="0000004F" w14:textId="77777777" w:rsidR="00BF1067" w:rsidRPr="00EA4A76" w:rsidRDefault="00AF0127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Statut Krakowskiej Akademii im. A. F. Modrzewskiego.</w:t>
            </w:r>
          </w:p>
          <w:p w14:paraId="00000050" w14:textId="77777777" w:rsidR="00BF1067" w:rsidRPr="00EA4A76" w:rsidRDefault="00AF0127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Regulamin studiów Krakowskiej Akademii im. A. F. Modrzewskiego.</w:t>
            </w:r>
          </w:p>
          <w:p w14:paraId="00000051" w14:textId="2DCA0FA5" w:rsidR="00BF1067" w:rsidRPr="00EA4A76" w:rsidRDefault="00AF0127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Zarządzenie Rektora Krakowskiej Akademii im. A. F. Modrzewskiego nr 49/2019 z dnia 15 listopada 2019 r. </w:t>
            </w:r>
            <w:r w:rsidR="00F341C1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F341C1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F341C1"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zm. </w:t>
            </w: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uczelnianego systemu doskonalenia jakości kształcenia.</w:t>
            </w:r>
          </w:p>
          <w:p w14:paraId="3BC6E85C" w14:textId="13528773" w:rsidR="00F341C1" w:rsidRPr="00EA4A76" w:rsidRDefault="00F341C1">
            <w:pPr>
              <w:pStyle w:val="Normal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A76"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Rektora Krakowskiej Akademii im. A. F. Modrzewskiego Nr 5/2021 z dnia 1 lutego 2021 r. w sprawie zasad dokumentowania efektów uczenia się osiągniętych przez studentów</w:t>
            </w:r>
          </w:p>
          <w:p w14:paraId="00000052" w14:textId="77777777" w:rsidR="00BF1067" w:rsidRDefault="00BF1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00000053" w14:textId="77777777" w:rsidR="00BF1067" w:rsidRDefault="00BF1067">
      <w:pPr>
        <w:pStyle w:val="Normal0"/>
        <w:rPr>
          <w:rFonts w:ascii="Times New Roman" w:eastAsia="Times New Roman" w:hAnsi="Times New Roman" w:cs="Times New Roman"/>
          <w:sz w:val="20"/>
          <w:szCs w:val="20"/>
        </w:rPr>
      </w:pPr>
    </w:p>
    <w:p w14:paraId="00000054" w14:textId="77777777" w:rsidR="00BF1067" w:rsidRDefault="00BF1067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106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3EEA8" w14:textId="77777777" w:rsidR="00616FE3" w:rsidRDefault="00616FE3">
      <w:pPr>
        <w:spacing w:after="0" w:line="240" w:lineRule="auto"/>
      </w:pPr>
      <w:r>
        <w:separator/>
      </w:r>
    </w:p>
  </w:endnote>
  <w:endnote w:type="continuationSeparator" w:id="0">
    <w:p w14:paraId="580E0E85" w14:textId="77777777" w:rsidR="00616FE3" w:rsidRDefault="0061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7" w14:textId="77777777" w:rsidR="00BF1067" w:rsidRDefault="00AF012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8" w14:textId="77777777" w:rsidR="00BF1067" w:rsidRDefault="00BF106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9" w14:textId="03D3341E" w:rsidR="00BF1067" w:rsidRDefault="00AF012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4A76"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BF1067" w:rsidRDefault="00BF106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561A" w14:textId="77777777" w:rsidR="00616FE3" w:rsidRDefault="00616FE3">
      <w:pPr>
        <w:spacing w:after="0" w:line="240" w:lineRule="auto"/>
      </w:pPr>
      <w:r>
        <w:separator/>
      </w:r>
    </w:p>
  </w:footnote>
  <w:footnote w:type="continuationSeparator" w:id="0">
    <w:p w14:paraId="1191D8B8" w14:textId="77777777" w:rsidR="00616FE3" w:rsidRDefault="0061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6" w14:textId="697D91ED" w:rsidR="00BF1067" w:rsidRDefault="5447996B" w:rsidP="5447996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5447996B">
      <w:rPr>
        <w:rFonts w:ascii="Times New Roman" w:eastAsia="Times New Roman" w:hAnsi="Times New Roman" w:cs="Times New Roman"/>
        <w:color w:val="000000"/>
        <w:sz w:val="20"/>
        <w:szCs w:val="20"/>
      </w:rPr>
      <w:t xml:space="preserve">Załącznik nr 2 do WSJK </w:t>
    </w:r>
    <w:proofErr w:type="spellStart"/>
    <w:r w:rsidRPr="5447996B">
      <w:rPr>
        <w:rFonts w:ascii="Times New Roman" w:eastAsia="Times New Roman" w:hAnsi="Times New Roman" w:cs="Times New Roman"/>
        <w:color w:val="000000"/>
        <w:sz w:val="20"/>
        <w:szCs w:val="20"/>
      </w:rPr>
      <w:t>WZiKS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8F5"/>
    <w:multiLevelType w:val="multilevel"/>
    <w:tmpl w:val="14927A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0634B6"/>
    <w:multiLevelType w:val="multilevel"/>
    <w:tmpl w:val="C7A24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C1D6168"/>
    <w:multiLevelType w:val="multilevel"/>
    <w:tmpl w:val="1616D1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1EC25E0"/>
    <w:multiLevelType w:val="multilevel"/>
    <w:tmpl w:val="5E8C96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6BF0"/>
    <w:multiLevelType w:val="multilevel"/>
    <w:tmpl w:val="632879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EDD223E"/>
    <w:multiLevelType w:val="multilevel"/>
    <w:tmpl w:val="1E6EC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51C30D9"/>
    <w:multiLevelType w:val="multilevel"/>
    <w:tmpl w:val="868655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26347B"/>
    <w:multiLevelType w:val="multilevel"/>
    <w:tmpl w:val="43CA2A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520784"/>
    <w:multiLevelType w:val="multilevel"/>
    <w:tmpl w:val="042EA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1.%2."/>
      <w:lvlJc w:val="left"/>
      <w:pPr>
        <w:ind w:left="915" w:hanging="55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4C617206"/>
    <w:multiLevelType w:val="multilevel"/>
    <w:tmpl w:val="524240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838CC"/>
    <w:multiLevelType w:val="multilevel"/>
    <w:tmpl w:val="58FC419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2" w:hanging="360"/>
      </w:pPr>
    </w:lvl>
    <w:lvl w:ilvl="2">
      <w:start w:val="1"/>
      <w:numFmt w:val="decimal"/>
      <w:lvlText w:val="%1.%2.%3."/>
      <w:lvlJc w:val="left"/>
      <w:pPr>
        <w:ind w:left="764" w:hanging="720"/>
      </w:pPr>
    </w:lvl>
    <w:lvl w:ilvl="3">
      <w:start w:val="1"/>
      <w:numFmt w:val="decimal"/>
      <w:lvlText w:val="%1.%2.%3.%4."/>
      <w:lvlJc w:val="left"/>
      <w:pPr>
        <w:ind w:left="786" w:hanging="720"/>
      </w:pPr>
    </w:lvl>
    <w:lvl w:ilvl="4">
      <w:start w:val="1"/>
      <w:numFmt w:val="decimal"/>
      <w:lvlText w:val="%1.%2.%3.%4.%5."/>
      <w:lvlJc w:val="left"/>
      <w:pPr>
        <w:ind w:left="1168" w:hanging="1080"/>
      </w:pPr>
    </w:lvl>
    <w:lvl w:ilvl="5">
      <w:start w:val="1"/>
      <w:numFmt w:val="decimal"/>
      <w:lvlText w:val="%1.%2.%3.%4.%5.%6."/>
      <w:lvlJc w:val="left"/>
      <w:pPr>
        <w:ind w:left="1190" w:hanging="1080"/>
      </w:pPr>
    </w:lvl>
    <w:lvl w:ilvl="6">
      <w:start w:val="1"/>
      <w:numFmt w:val="decimal"/>
      <w:lvlText w:val="%1.%2.%3.%4.%5.%6.%7."/>
      <w:lvlJc w:val="left"/>
      <w:pPr>
        <w:ind w:left="1572" w:hanging="1440"/>
      </w:pPr>
    </w:lvl>
    <w:lvl w:ilvl="7">
      <w:start w:val="1"/>
      <w:numFmt w:val="decimal"/>
      <w:lvlText w:val="%1.%2.%3.%4.%5.%6.%7.%8."/>
      <w:lvlJc w:val="left"/>
      <w:pPr>
        <w:ind w:left="1594" w:hanging="1440"/>
      </w:pPr>
    </w:lvl>
    <w:lvl w:ilvl="8">
      <w:start w:val="1"/>
      <w:numFmt w:val="decimal"/>
      <w:lvlText w:val="%1.%2.%3.%4.%5.%6.%7.%8.%9."/>
      <w:lvlJc w:val="left"/>
      <w:pPr>
        <w:ind w:left="1976" w:hanging="1800"/>
      </w:pPr>
    </w:lvl>
  </w:abstractNum>
  <w:abstractNum w:abstractNumId="11">
    <w:nsid w:val="7A4A4495"/>
    <w:multiLevelType w:val="multilevel"/>
    <w:tmpl w:val="BB0EB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011A"/>
    <w:rsid w:val="000D2FC1"/>
    <w:rsid w:val="001D6DAA"/>
    <w:rsid w:val="00337980"/>
    <w:rsid w:val="0042191C"/>
    <w:rsid w:val="0049049C"/>
    <w:rsid w:val="00616FE3"/>
    <w:rsid w:val="006753A1"/>
    <w:rsid w:val="00952F66"/>
    <w:rsid w:val="00AD4534"/>
    <w:rsid w:val="00AF0127"/>
    <w:rsid w:val="00AF6BCD"/>
    <w:rsid w:val="00BF1067"/>
    <w:rsid w:val="00EA4A76"/>
    <w:rsid w:val="00F131CA"/>
    <w:rsid w:val="00F341C1"/>
    <w:rsid w:val="5447996B"/>
    <w:rsid w:val="66D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0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990DC6"/>
  </w:style>
  <w:style w:type="paragraph" w:customStyle="1" w:styleId="heading10">
    <w:name w:val="heading 10"/>
    <w:basedOn w:val="Normal0"/>
    <w:link w:val="Nagwek1Znak"/>
    <w:uiPriority w:val="99"/>
    <w:qFormat/>
    <w:locked/>
    <w:rsid w:val="008E4E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heading10"/>
    <w:uiPriority w:val="99"/>
    <w:locked/>
    <w:rsid w:val="003E3310"/>
    <w:rPr>
      <w:rFonts w:ascii="Cambria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NormalTable0"/>
    <w:uiPriority w:val="39"/>
    <w:rsid w:val="00607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0"/>
    <w:link w:val="TekstdymkaZnak"/>
    <w:uiPriority w:val="99"/>
    <w:semiHidden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0"/>
    <w:uiPriority w:val="99"/>
    <w:rsid w:val="006076AF"/>
    <w:pPr>
      <w:widowControl w:val="0"/>
      <w:suppressAutoHyphens/>
      <w:spacing w:after="120" w:line="240" w:lineRule="auto"/>
    </w:pPr>
    <w:rPr>
      <w:rFonts w:ascii="Liberation Serif" w:hAnsi="Liberation Serif"/>
      <w:kern w:val="1"/>
      <w:sz w:val="24"/>
      <w:szCs w:val="24"/>
    </w:rPr>
  </w:style>
  <w:style w:type="paragraph" w:styleId="NormalnyWeb">
    <w:name w:val="Normal (Web)"/>
    <w:basedOn w:val="Normal0"/>
    <w:uiPriority w:val="99"/>
    <w:rsid w:val="006076AF"/>
    <w:pPr>
      <w:spacing w:before="100" w:beforeAutospacing="1" w:after="100" w:afterAutospacing="1" w:line="240" w:lineRule="auto"/>
    </w:pPr>
    <w:rPr>
      <w:rFonts w:ascii="Arial" w:hAnsi="Arial" w:cs="Arial"/>
      <w:color w:val="56562C"/>
      <w:sz w:val="26"/>
      <w:szCs w:val="26"/>
    </w:rPr>
  </w:style>
  <w:style w:type="paragraph" w:styleId="Tekstpodstawowy">
    <w:name w:val="Body Text"/>
    <w:basedOn w:val="Normal0"/>
    <w:link w:val="TekstpodstawowyZnak"/>
    <w:uiPriority w:val="99"/>
    <w:semiHidden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76AF"/>
    <w:rPr>
      <w:rFonts w:cs="Times New Roman"/>
    </w:rPr>
  </w:style>
  <w:style w:type="paragraph" w:styleId="Tekstpodstawowywcity">
    <w:name w:val="Body Text Indent"/>
    <w:basedOn w:val="Normal0"/>
    <w:link w:val="TekstpodstawowywcityZnak"/>
    <w:uiPriority w:val="99"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076AF"/>
    <w:rPr>
      <w:rFonts w:cs="Times New Roman"/>
    </w:rPr>
  </w:style>
  <w:style w:type="paragraph" w:styleId="Tekstprzypisukocowego">
    <w:name w:val="endnote text"/>
    <w:basedOn w:val="Normal0"/>
    <w:link w:val="TekstprzypisukocowegoZnak"/>
    <w:uiPriority w:val="99"/>
    <w:semiHidden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790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790E"/>
    <w:rPr>
      <w:rFonts w:cs="Times New Roman"/>
      <w:vertAlign w:val="superscript"/>
    </w:rPr>
  </w:style>
  <w:style w:type="character" w:customStyle="1" w:styleId="footnote">
    <w:name w:val="footnote"/>
    <w:basedOn w:val="Domylnaczcionkaakapitu"/>
    <w:uiPriority w:val="99"/>
    <w:rsid w:val="008E4E89"/>
    <w:rPr>
      <w:rFonts w:cs="Times New Roman"/>
    </w:rPr>
  </w:style>
  <w:style w:type="character" w:styleId="Hipercze">
    <w:name w:val="Hyperlink"/>
    <w:basedOn w:val="Domylnaczcionkaakapitu"/>
    <w:uiPriority w:val="99"/>
    <w:rsid w:val="008E4E89"/>
    <w:rPr>
      <w:rFonts w:cs="Times New Roman"/>
      <w:color w:val="0000FF"/>
      <w:u w:val="single"/>
    </w:rPr>
  </w:style>
  <w:style w:type="paragraph" w:customStyle="1" w:styleId="mainpub">
    <w:name w:val="mainpub"/>
    <w:basedOn w:val="Normal0"/>
    <w:uiPriority w:val="99"/>
    <w:rsid w:val="008E4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E4E89"/>
    <w:rPr>
      <w:rFonts w:cs="Times New Roman"/>
    </w:rPr>
  </w:style>
  <w:style w:type="paragraph" w:styleId="Stopka">
    <w:name w:val="footer"/>
    <w:basedOn w:val="Normal0"/>
    <w:link w:val="StopkaZnak"/>
    <w:uiPriority w:val="99"/>
    <w:rsid w:val="0048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50CB1"/>
    <w:rPr>
      <w:rFonts w:cs="Times New Roman"/>
    </w:rPr>
  </w:style>
  <w:style w:type="character" w:styleId="Numerstrony">
    <w:name w:val="page number"/>
    <w:basedOn w:val="Domylnaczcionkaakapitu"/>
    <w:uiPriority w:val="99"/>
    <w:rsid w:val="0048030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39E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B77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39E"/>
    <w:rPr>
      <w:b/>
      <w:bCs/>
      <w:sz w:val="20"/>
      <w:szCs w:val="20"/>
    </w:rPr>
  </w:style>
  <w:style w:type="paragraph" w:styleId="Akapitzlist">
    <w:name w:val="List Paragraph"/>
    <w:basedOn w:val="Normal0"/>
    <w:uiPriority w:val="34"/>
    <w:qFormat/>
    <w:rsid w:val="003A6BB2"/>
    <w:pPr>
      <w:ind w:left="720"/>
      <w:contextualSpacing/>
    </w:pPr>
  </w:style>
  <w:style w:type="table" w:customStyle="1" w:styleId="Tabela-Siatka1">
    <w:name w:val="Tabela - Siatka1"/>
    <w:basedOn w:val="NormalTable0"/>
    <w:next w:val="Tabela-Siatka"/>
    <w:uiPriority w:val="39"/>
    <w:rsid w:val="007947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NormalTable0"/>
    <w:next w:val="Tabela-Siatka"/>
    <w:uiPriority w:val="39"/>
    <w:rsid w:val="007947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NormalTable0"/>
    <w:next w:val="Tabela-Siatka"/>
    <w:uiPriority w:val="39"/>
    <w:rsid w:val="009E04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NormalTable0"/>
    <w:next w:val="Tabela-Siatka"/>
    <w:uiPriority w:val="39"/>
    <w:rsid w:val="009E04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0"/>
    <w:link w:val="NagwekZnak"/>
    <w:uiPriority w:val="99"/>
    <w:unhideWhenUsed/>
    <w:rsid w:val="008B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E17"/>
  </w:style>
  <w:style w:type="table" w:customStyle="1" w:styleId="NormalTable1">
    <w:name w:val="Normal Table1"/>
    <w:uiPriority w:val="2"/>
    <w:semiHidden/>
    <w:unhideWhenUsed/>
    <w:qFormat/>
    <w:rsid w:val="009913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990DC6"/>
  </w:style>
  <w:style w:type="paragraph" w:customStyle="1" w:styleId="heading10">
    <w:name w:val="heading 10"/>
    <w:basedOn w:val="Normal0"/>
    <w:link w:val="Nagwek1Znak"/>
    <w:uiPriority w:val="99"/>
    <w:qFormat/>
    <w:locked/>
    <w:rsid w:val="008E4E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heading10"/>
    <w:uiPriority w:val="99"/>
    <w:locked/>
    <w:rsid w:val="003E3310"/>
    <w:rPr>
      <w:rFonts w:ascii="Cambria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NormalTable0"/>
    <w:uiPriority w:val="39"/>
    <w:rsid w:val="00607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0"/>
    <w:link w:val="TekstdymkaZnak"/>
    <w:uiPriority w:val="99"/>
    <w:semiHidden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0"/>
    <w:uiPriority w:val="99"/>
    <w:rsid w:val="006076AF"/>
    <w:pPr>
      <w:widowControl w:val="0"/>
      <w:suppressAutoHyphens/>
      <w:spacing w:after="120" w:line="240" w:lineRule="auto"/>
    </w:pPr>
    <w:rPr>
      <w:rFonts w:ascii="Liberation Serif" w:hAnsi="Liberation Serif"/>
      <w:kern w:val="1"/>
      <w:sz w:val="24"/>
      <w:szCs w:val="24"/>
    </w:rPr>
  </w:style>
  <w:style w:type="paragraph" w:styleId="NormalnyWeb">
    <w:name w:val="Normal (Web)"/>
    <w:basedOn w:val="Normal0"/>
    <w:uiPriority w:val="99"/>
    <w:rsid w:val="006076AF"/>
    <w:pPr>
      <w:spacing w:before="100" w:beforeAutospacing="1" w:after="100" w:afterAutospacing="1" w:line="240" w:lineRule="auto"/>
    </w:pPr>
    <w:rPr>
      <w:rFonts w:ascii="Arial" w:hAnsi="Arial" w:cs="Arial"/>
      <w:color w:val="56562C"/>
      <w:sz w:val="26"/>
      <w:szCs w:val="26"/>
    </w:rPr>
  </w:style>
  <w:style w:type="paragraph" w:styleId="Tekstpodstawowy">
    <w:name w:val="Body Text"/>
    <w:basedOn w:val="Normal0"/>
    <w:link w:val="TekstpodstawowyZnak"/>
    <w:uiPriority w:val="99"/>
    <w:semiHidden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76AF"/>
    <w:rPr>
      <w:rFonts w:cs="Times New Roman"/>
    </w:rPr>
  </w:style>
  <w:style w:type="paragraph" w:styleId="Tekstpodstawowywcity">
    <w:name w:val="Body Text Indent"/>
    <w:basedOn w:val="Normal0"/>
    <w:link w:val="TekstpodstawowywcityZnak"/>
    <w:uiPriority w:val="99"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076AF"/>
    <w:rPr>
      <w:rFonts w:cs="Times New Roman"/>
    </w:rPr>
  </w:style>
  <w:style w:type="paragraph" w:styleId="Tekstprzypisukocowego">
    <w:name w:val="endnote text"/>
    <w:basedOn w:val="Normal0"/>
    <w:link w:val="TekstprzypisukocowegoZnak"/>
    <w:uiPriority w:val="99"/>
    <w:semiHidden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790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790E"/>
    <w:rPr>
      <w:rFonts w:cs="Times New Roman"/>
      <w:vertAlign w:val="superscript"/>
    </w:rPr>
  </w:style>
  <w:style w:type="character" w:customStyle="1" w:styleId="footnote">
    <w:name w:val="footnote"/>
    <w:basedOn w:val="Domylnaczcionkaakapitu"/>
    <w:uiPriority w:val="99"/>
    <w:rsid w:val="008E4E89"/>
    <w:rPr>
      <w:rFonts w:cs="Times New Roman"/>
    </w:rPr>
  </w:style>
  <w:style w:type="character" w:styleId="Hipercze">
    <w:name w:val="Hyperlink"/>
    <w:basedOn w:val="Domylnaczcionkaakapitu"/>
    <w:uiPriority w:val="99"/>
    <w:rsid w:val="008E4E89"/>
    <w:rPr>
      <w:rFonts w:cs="Times New Roman"/>
      <w:color w:val="0000FF"/>
      <w:u w:val="single"/>
    </w:rPr>
  </w:style>
  <w:style w:type="paragraph" w:customStyle="1" w:styleId="mainpub">
    <w:name w:val="mainpub"/>
    <w:basedOn w:val="Normal0"/>
    <w:uiPriority w:val="99"/>
    <w:rsid w:val="008E4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E4E89"/>
    <w:rPr>
      <w:rFonts w:cs="Times New Roman"/>
    </w:rPr>
  </w:style>
  <w:style w:type="paragraph" w:styleId="Stopka">
    <w:name w:val="footer"/>
    <w:basedOn w:val="Normal0"/>
    <w:link w:val="StopkaZnak"/>
    <w:uiPriority w:val="99"/>
    <w:rsid w:val="00480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50CB1"/>
    <w:rPr>
      <w:rFonts w:cs="Times New Roman"/>
    </w:rPr>
  </w:style>
  <w:style w:type="character" w:styleId="Numerstrony">
    <w:name w:val="page number"/>
    <w:basedOn w:val="Domylnaczcionkaakapitu"/>
    <w:uiPriority w:val="99"/>
    <w:rsid w:val="0048030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39E"/>
    <w:rPr>
      <w:sz w:val="16"/>
      <w:szCs w:val="16"/>
    </w:rPr>
  </w:style>
  <w:style w:type="paragraph" w:styleId="Tekstkomentarza">
    <w:name w:val="annotation text"/>
    <w:basedOn w:val="Normal0"/>
    <w:link w:val="TekstkomentarzaZnak"/>
    <w:uiPriority w:val="99"/>
    <w:semiHidden/>
    <w:unhideWhenUsed/>
    <w:rsid w:val="00B77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39E"/>
    <w:rPr>
      <w:b/>
      <w:bCs/>
      <w:sz w:val="20"/>
      <w:szCs w:val="20"/>
    </w:rPr>
  </w:style>
  <w:style w:type="paragraph" w:styleId="Akapitzlist">
    <w:name w:val="List Paragraph"/>
    <w:basedOn w:val="Normal0"/>
    <w:uiPriority w:val="34"/>
    <w:qFormat/>
    <w:rsid w:val="003A6BB2"/>
    <w:pPr>
      <w:ind w:left="720"/>
      <w:contextualSpacing/>
    </w:pPr>
  </w:style>
  <w:style w:type="table" w:customStyle="1" w:styleId="Tabela-Siatka1">
    <w:name w:val="Tabela - Siatka1"/>
    <w:basedOn w:val="NormalTable0"/>
    <w:next w:val="Tabela-Siatka"/>
    <w:uiPriority w:val="39"/>
    <w:rsid w:val="007947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NormalTable0"/>
    <w:next w:val="Tabela-Siatka"/>
    <w:uiPriority w:val="39"/>
    <w:rsid w:val="0079473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NormalTable0"/>
    <w:next w:val="Tabela-Siatka"/>
    <w:uiPriority w:val="39"/>
    <w:rsid w:val="009E04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NormalTable0"/>
    <w:next w:val="Tabela-Siatka"/>
    <w:uiPriority w:val="39"/>
    <w:rsid w:val="009E042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0"/>
    <w:link w:val="NagwekZnak"/>
    <w:uiPriority w:val="99"/>
    <w:unhideWhenUsed/>
    <w:rsid w:val="008B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E17"/>
  </w:style>
  <w:style w:type="table" w:customStyle="1" w:styleId="NormalTable1">
    <w:name w:val="Normal Table1"/>
    <w:uiPriority w:val="2"/>
    <w:semiHidden/>
    <w:unhideWhenUsed/>
    <w:qFormat/>
    <w:rsid w:val="009913F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vjymZfK3wglg/r4Wa0HNy5bdg==">AMUW2mWYv6iE1ZWdtJsVfSRmpeOLorTQGtEc7IrcLIwSxHeceIi+wr/6rMHiHt1OYK6KBLhIwN4yOqDsLoyOGOC2qb5bk/Y5eyV8dyGCal3u4i+4lm175Ss8Mo22zEczNkwoUsiHzLlD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718730947644AA2C800638A1361F9" ma:contentTypeVersion="2" ma:contentTypeDescription="Create a new document." ma:contentTypeScope="" ma:versionID="1a7aa32bfdc6ae384583af4c1db32c83">
  <xsd:schema xmlns:xsd="http://www.w3.org/2001/XMLSchema" xmlns:xs="http://www.w3.org/2001/XMLSchema" xmlns:p="http://schemas.microsoft.com/office/2006/metadata/properties" xmlns:ns2="a87fe28b-0b93-468a-86f6-1e67e42012f6" targetNamespace="http://schemas.microsoft.com/office/2006/metadata/properties" ma:root="true" ma:fieldsID="017038b8e20cf56abc9eabcb9dc64ba1" ns2:_="">
    <xsd:import namespace="a87fe28b-0b93-468a-86f6-1e67e420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e28b-0b93-468a-86f6-1e67e4201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5BAA60-2B36-4099-9233-FDA71686FDD5}">
  <ds:schemaRefs>
    <ds:schemaRef ds:uri="http://purl.org/dc/terms/"/>
    <ds:schemaRef ds:uri="http://schemas.openxmlformats.org/package/2006/metadata/core-properties"/>
    <ds:schemaRef ds:uri="http://purl.org/dc/dcmitype/"/>
    <ds:schemaRef ds:uri="a87fe28b-0b93-468a-86f6-1e67e42012f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8BABF9-1B34-4276-9B11-66AB07B38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e28b-0b93-468a-86f6-1e67e4201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658FF-9DEC-4692-8030-2EE804A3B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</dc:creator>
  <cp:lastModifiedBy>Barbara Folga</cp:lastModifiedBy>
  <cp:revision>3</cp:revision>
  <dcterms:created xsi:type="dcterms:W3CDTF">2023-05-26T05:16:00Z</dcterms:created>
  <dcterms:modified xsi:type="dcterms:W3CDTF">2023-06-02T11:47:00Z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0x010100735718730947644AA2C800638A1361F9</vt:lpwstr>
  </property>
</Properties>
</file>